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80"/>
      </w:pPr>
      <w:r>
        <w:t xml:space="preserve">Lesson 7 Worksheet: Sort the Sample Center's Findings</w:t>
      </w:r>
    </w:p>
    <w:p>
      <w:pPr>
        <w:spacing w:after="120"/>
      </w:pPr>
      <w:r>
        <w:rPr>
          <w:i/>
          <w:iCs/>
          <w:color w:val="555555"/>
        </w:rPr>
        <w:t xml:space="preserve">Developing &amp; Utilizing Family Surveys · Maryland Child Care Leadership series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040"/>
        <w:gridCol w:w="5040"/>
      </w:tblGrid>
      <w:tr>
        <w:trPr>
          <w:cantSplit/>
        </w:trPr>
        <w:tc>
          <w:tcPr>
            <w:tcW w:type="dxa" w:w="5040"/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left"/>
            </w:pPr>
            <w:r>
              <w:t xml:space="preserve">Program:</w:t>
            </w:r>
          </w:p>
        </w:tc>
        <w:tc>
          <w:tcPr>
            <w:tcW w:type="dxa" w:w="5040"/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left"/>
            </w:pPr>
            <w:r>
              <w:t xml:space="preserve">Date:</w:t>
            </w:r>
          </w:p>
        </w:tc>
      </w:tr>
    </w:tbl>
    <w:p>
      <w:pPr>
        <w:spacing w:after="120"/>
      </w:pPr>
      <w:r>
        <w:t xml:space="preserve"/>
      </w:r>
    </w:p>
    <w:p>
      <w:pPr>
        <w:spacing w:after="120"/>
      </w:pPr>
      <w:r>
        <w:t xml:space="preserve">These five findings come from the sample center's fall survey. Place each one on the impact/effort grid, then write an action step for the finding you would address first.</w:t>
      </w:r>
    </w:p>
    <w:p>
      <w:pPr>
        <w:pStyle w:val="Heading2"/>
        <w:keepNext/>
        <w:spacing w:after="120" w:before="260"/>
      </w:pPr>
      <w:r>
        <w:t xml:space="preserve">Findings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00"/>
        <w:gridCol w:w="9380"/>
      </w:tblGrid>
      <w:tr>
        <w:trPr>
          <w:cantSplit/>
          <w:tblHeader/>
        </w:trPr>
        <w:tc>
          <w:tcPr>
            <w:tcW w:type="dxa" w:w="700"/>
            <w:shd w:fill="2E5395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left"/>
            </w:pPr>
          </w:p>
        </w:tc>
        <w:tc>
          <w:tcPr>
            <w:tcW w:type="dxa" w:w="9380"/>
            <w:shd w:fill="2E5395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left"/>
            </w:pPr>
            <w:r>
              <w:rPr>
                <w:sz w:val="20"/>
                <w:szCs w:val="20"/>
                <w:b/>
                <w:bCs/>
                <w:color w:val="FFFFFF"/>
              </w:rPr>
              <w:t xml:space="preserve">Finding</w:t>
            </w:r>
          </w:p>
        </w:tc>
      </w:tr>
      <w:tr>
        <w:trPr>
          <w:cantSplit/>
        </w:trPr>
        <w:tc>
          <w:tcPr>
            <w:tcW w:type="dxa" w:w="700"/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left"/>
            </w:pPr>
            <w:r>
              <w:rPr>
                <w:sz w:val="20"/>
                <w:szCs w:val="20"/>
              </w:rPr>
              <w:t xml:space="preserve">A</w:t>
            </w:r>
          </w:p>
        </w:tc>
        <w:tc>
          <w:tcPr>
            <w:tcW w:type="dxa" w:w="9380"/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left"/>
            </w:pPr>
            <w:r>
              <w:rPr>
                <w:sz w:val="20"/>
                <w:szCs w:val="20"/>
              </w:rPr>
              <w:t xml:space="preserve">Agreement with "I receive enough information about my child's day" fell from 83% to 61% after the family app replaced paper daily sheets. Six comments mention missing information or the app.</w:t>
            </w:r>
          </w:p>
        </w:tc>
      </w:tr>
      <w:tr>
        <w:trPr>
          <w:cantSplit/>
        </w:trPr>
        <w:tc>
          <w:tcPr>
            <w:tcW w:type="dxa" w:w="700"/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left"/>
            </w:pPr>
            <w:r>
              <w:rPr>
                <w:sz w:val="20"/>
                <w:szCs w:val="20"/>
              </w:rPr>
              <w:t xml:space="preserve">B</w:t>
            </w:r>
          </w:p>
        </w:tc>
        <w:tc>
          <w:tcPr>
            <w:tcW w:type="dxa" w:w="9380"/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left"/>
            </w:pPr>
            <w:r>
              <w:rPr>
                <w:sz w:val="20"/>
                <w:szCs w:val="20"/>
              </w:rPr>
              <w:t xml:space="preserve">9 of 10 families who pick up after 5:30 p.m. disagree that pickup works well. Three comments mention parking and a single entrance.</w:t>
            </w:r>
          </w:p>
        </w:tc>
      </w:tr>
      <w:tr>
        <w:trPr>
          <w:cantSplit/>
        </w:trPr>
        <w:tc>
          <w:tcPr>
            <w:tcW w:type="dxa" w:w="700"/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left"/>
            </w:pPr>
            <w:r>
              <w:rPr>
                <w:sz w:val="20"/>
                <w:szCs w:val="20"/>
              </w:rPr>
              <w:t xml:space="preserve">C</w:t>
            </w:r>
          </w:p>
        </w:tc>
        <w:tc>
          <w:tcPr>
            <w:tcW w:type="dxa" w:w="9380"/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left"/>
            </w:pPr>
            <w:r>
              <w:rPr>
                <w:sz w:val="20"/>
                <w:szCs w:val="20"/>
              </w:rPr>
              <w:t xml:space="preserve">68% of families agree billing is clear. Among CCS families, 3 of 6 agree.</w:t>
            </w:r>
          </w:p>
        </w:tc>
      </w:tr>
      <w:tr>
        <w:trPr>
          <w:cantSplit/>
        </w:trPr>
        <w:tc>
          <w:tcPr>
            <w:tcW w:type="dxa" w:w="700"/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left"/>
            </w:pPr>
            <w:r>
              <w:rPr>
                <w:sz w:val="20"/>
                <w:szCs w:val="20"/>
              </w:rPr>
              <w:t xml:space="preserve">D</w:t>
            </w:r>
          </w:p>
        </w:tc>
        <w:tc>
          <w:tcPr>
            <w:tcW w:type="dxa" w:w="9380"/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left"/>
            </w:pPr>
            <w:r>
              <w:rPr>
                <w:sz w:val="20"/>
                <w:szCs w:val="20"/>
              </w:rPr>
              <w:t xml:space="preserve">One family asks for Saturday care.</w:t>
            </w:r>
          </w:p>
        </w:tc>
      </w:tr>
      <w:tr>
        <w:trPr>
          <w:cantSplit/>
        </w:trPr>
        <w:tc>
          <w:tcPr>
            <w:tcW w:type="dxa" w:w="700"/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left"/>
            </w:pPr>
            <w:r>
              <w:rPr>
                <w:sz w:val="20"/>
                <w:szCs w:val="20"/>
              </w:rPr>
              <w:t xml:space="preserve">E</w:t>
            </w:r>
          </w:p>
        </w:tc>
        <w:tc>
          <w:tcPr>
            <w:tcW w:type="dxa" w:w="9380"/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left"/>
            </w:pPr>
            <w:r>
              <w:rPr>
                <w:sz w:val="20"/>
                <w:szCs w:val="20"/>
              </w:rPr>
              <w:t xml:space="preserve">Two comments ask for more variety in the lunch menu.</w:t>
            </w:r>
          </w:p>
        </w:tc>
      </w:tr>
    </w:tbl>
    <w:p>
      <w:pPr>
        <w:spacing w:after="120"/>
      </w:pPr>
      <w:r>
        <w:t xml:space="preserve"/>
      </w:r>
    </w:p>
    <w:p>
      <w:pPr>
        <w:pStyle w:val="Heading2"/>
        <w:keepNext/>
        <w:spacing w:after="120" w:before="260"/>
      </w:pPr>
      <w:r>
        <w:t xml:space="preserve">Impact/effort grid</w:t>
      </w:r>
    </w:p>
    <w:p>
      <w:pPr>
        <w:spacing w:after="120"/>
      </w:pPr>
      <w:r>
        <w:t xml:space="preserve">Write the letter of each finding in the box where it belongs.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00"/>
        <w:gridCol w:w="4040"/>
        <w:gridCol w:w="4040"/>
      </w:tblGrid>
      <w:tr>
        <w:trPr>
          <w:cantSplit/>
          <w:tblHeader/>
        </w:trPr>
        <w:tc>
          <w:tcPr>
            <w:tcW w:type="dxa" w:w="2000"/>
            <w:shd w:fill="2E5395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left"/>
            </w:pPr>
          </w:p>
        </w:tc>
        <w:tc>
          <w:tcPr>
            <w:tcW w:type="dxa" w:w="4040"/>
            <w:shd w:fill="2E5395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left"/>
            </w:pPr>
            <w:r>
              <w:rPr>
                <w:b/>
                <w:bCs/>
                <w:color w:val="FFFFFF"/>
              </w:rPr>
              <w:t xml:space="preserve">Lower effort</w:t>
            </w:r>
          </w:p>
        </w:tc>
        <w:tc>
          <w:tcPr>
            <w:tcW w:type="dxa" w:w="4040"/>
            <w:shd w:fill="2E5395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left"/>
            </w:pPr>
            <w:r>
              <w:rPr>
                <w:b/>
                <w:bCs/>
                <w:color w:val="FFFFFF"/>
              </w:rPr>
              <w:t xml:space="preserve">Higher effort</w:t>
            </w:r>
          </w:p>
        </w:tc>
      </w:tr>
      <w:tr>
        <w:trPr>
          <w:cantSplit/>
          <w:trHeight w:val="1600"/>
        </w:trPr>
        <w:tc>
          <w:tcPr>
            <w:tcW w:type="dxa" w:w="2000"/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Higher impact</w:t>
            </w:r>
          </w:p>
        </w:tc>
        <w:tc>
          <w:tcPr>
            <w:tcW w:type="dxa" w:w="4040"/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left"/>
            </w:pPr>
            <w:r>
              <w:t xml:space="preserve">Act now</w:t>
            </w:r>
          </w:p>
          <w:p>
            <w:pPr>
              <w:spacing w:after="0"/>
              <w:jc w:val="left"/>
            </w:pPr>
          </w:p>
          <w:p>
            <w:pPr>
              <w:spacing w:after="0"/>
              <w:jc w:val="left"/>
            </w:pPr>
          </w:p>
          <w:p>
            <w:pPr>
              <w:spacing w:after="0"/>
              <w:jc w:val="left"/>
            </w:pPr>
          </w:p>
        </w:tc>
        <w:tc>
          <w:tcPr>
            <w:tcW w:type="dxa" w:w="4040"/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left"/>
            </w:pPr>
            <w:r>
              <w:t xml:space="preserve">Plan and schedule</w:t>
            </w:r>
          </w:p>
          <w:p>
            <w:pPr>
              <w:spacing w:after="0"/>
              <w:jc w:val="left"/>
            </w:pPr>
          </w:p>
          <w:p>
            <w:pPr>
              <w:spacing w:after="0"/>
              <w:jc w:val="left"/>
            </w:pPr>
          </w:p>
          <w:p>
            <w:pPr>
              <w:spacing w:after="0"/>
              <w:jc w:val="left"/>
            </w:pPr>
          </w:p>
        </w:tc>
      </w:tr>
      <w:tr>
        <w:trPr>
          <w:cantSplit/>
          <w:trHeight w:val="1600"/>
        </w:trPr>
        <w:tc>
          <w:tcPr>
            <w:tcW w:type="dxa" w:w="2000"/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Lower impact</w:t>
            </w:r>
          </w:p>
        </w:tc>
        <w:tc>
          <w:tcPr>
            <w:tcW w:type="dxa" w:w="4040"/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left"/>
            </w:pPr>
            <w:r>
              <w:t xml:space="preserve">Do when convenient</w:t>
            </w:r>
          </w:p>
          <w:p>
            <w:pPr>
              <w:spacing w:after="0"/>
              <w:jc w:val="left"/>
            </w:pPr>
          </w:p>
          <w:p>
            <w:pPr>
              <w:spacing w:after="0"/>
              <w:jc w:val="left"/>
            </w:pPr>
          </w:p>
          <w:p>
            <w:pPr>
              <w:spacing w:after="0"/>
              <w:jc w:val="left"/>
            </w:pPr>
          </w:p>
        </w:tc>
        <w:tc>
          <w:tcPr>
            <w:tcW w:type="dxa" w:w="4040"/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left"/>
            </w:pPr>
            <w:r>
              <w:t xml:space="preserve">Set aside and explain why</w:t>
            </w:r>
          </w:p>
          <w:p>
            <w:pPr>
              <w:spacing w:after="0"/>
              <w:jc w:val="left"/>
            </w:pPr>
          </w:p>
          <w:p>
            <w:pPr>
              <w:spacing w:after="0"/>
              <w:jc w:val="left"/>
            </w:pPr>
          </w:p>
          <w:p>
            <w:pPr>
              <w:spacing w:after="0"/>
              <w:jc w:val="left"/>
            </w:pPr>
          </w:p>
        </w:tc>
      </w:tr>
    </w:tbl>
    <w:p>
      <w:pPr>
        <w:spacing w:after="120"/>
      </w:pPr>
      <w:r>
        <w:t xml:space="preserve"/>
      </w:r>
    </w:p>
    <w:p>
      <w:pPr>
        <w:pStyle w:val="Heading2"/>
        <w:keepNext/>
        <w:spacing w:after="120" w:before="260"/>
      </w:pPr>
      <w:r>
        <w:t xml:space="preserve">Action step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400"/>
        <w:gridCol w:w="6680"/>
      </w:tblGrid>
      <w:tr>
        <w:trPr>
          <w:cantSplit/>
          <w:trHeight w:val="520"/>
        </w:trPr>
        <w:tc>
          <w:tcPr>
            <w:tcW w:type="dxa" w:w="3400"/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Finding addressed first</w:t>
            </w:r>
          </w:p>
        </w:tc>
        <w:tc>
          <w:tcPr>
            <w:tcW w:type="dxa" w:w="6680"/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left"/>
            </w:pPr>
          </w:p>
        </w:tc>
      </w:tr>
      <w:tr>
        <w:trPr>
          <w:cantSplit/>
          <w:trHeight w:val="520"/>
        </w:trPr>
        <w:tc>
          <w:tcPr>
            <w:tcW w:type="dxa" w:w="3400"/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What will change</w:t>
            </w:r>
          </w:p>
        </w:tc>
        <w:tc>
          <w:tcPr>
            <w:tcW w:type="dxa" w:w="6680"/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left"/>
            </w:pPr>
          </w:p>
        </w:tc>
      </w:tr>
      <w:tr>
        <w:trPr>
          <w:cantSplit/>
          <w:trHeight w:val="520"/>
        </w:trPr>
        <w:tc>
          <w:tcPr>
            <w:tcW w:type="dxa" w:w="3400"/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Who is responsible</w:t>
            </w:r>
          </w:p>
        </w:tc>
        <w:tc>
          <w:tcPr>
            <w:tcW w:type="dxa" w:w="6680"/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left"/>
            </w:pPr>
          </w:p>
        </w:tc>
      </w:tr>
      <w:tr>
        <w:trPr>
          <w:cantSplit/>
          <w:trHeight w:val="520"/>
        </w:trPr>
        <w:tc>
          <w:tcPr>
            <w:tcW w:type="dxa" w:w="3400"/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By when</w:t>
            </w:r>
          </w:p>
        </w:tc>
        <w:tc>
          <w:tcPr>
            <w:tcW w:type="dxa" w:w="6680"/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left"/>
            </w:pPr>
          </w:p>
        </w:tc>
      </w:tr>
      <w:tr>
        <w:trPr>
          <w:cantSplit/>
          <w:trHeight w:val="520"/>
        </w:trPr>
        <w:tc>
          <w:tcPr>
            <w:tcW w:type="dxa" w:w="3400"/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How we will know it worked</w:t>
            </w:r>
          </w:p>
        </w:tc>
        <w:tc>
          <w:tcPr>
            <w:tcW w:type="dxa" w:w="6680"/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left"/>
            </w:pPr>
          </w:p>
        </w:tc>
      </w:tr>
    </w:tbl>
    <w:p>
      <w:pPr>
        <w:spacing w:after="120"/>
      </w:pPr>
      <w:r>
        <w:t xml:space="preserve"/>
      </w:r>
    </w:p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2026-09-02T15:17:29.269Z</dcterms:created>
  <dcterms:modified xsi:type="dcterms:W3CDTF">2026-09-02T15:17:29.281Z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